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2DA05B" w14:textId="77777777" w:rsidR="00091D03" w:rsidRPr="001F5DAB" w:rsidRDefault="001F5DAB" w:rsidP="001F5DAB">
      <w:pPr>
        <w:jc w:val="center"/>
        <w:rPr>
          <w:b/>
          <w:bCs/>
          <w:sz w:val="28"/>
          <w:szCs w:val="32"/>
          <w:u w:val="single"/>
          <w:rtl/>
        </w:rPr>
      </w:pPr>
      <w:r w:rsidRPr="001F5DAB">
        <w:rPr>
          <w:rFonts w:hint="cs"/>
          <w:b/>
          <w:bCs/>
          <w:sz w:val="28"/>
          <w:szCs w:val="32"/>
          <w:u w:val="single"/>
          <w:rtl/>
        </w:rPr>
        <w:t>מענה לשאלות הבהרה</w:t>
      </w:r>
    </w:p>
    <w:p w14:paraId="706D685F" w14:textId="03ABB0AF" w:rsidR="00091D03" w:rsidRDefault="00091D03">
      <w:pPr>
        <w:rPr>
          <w:rFonts w:ascii="Segoe UI Semibold" w:hAnsi="Segoe UI Semibold" w:cs="Segoe UI Semibold"/>
          <w:b/>
          <w:bCs/>
          <w:sz w:val="28"/>
          <w:szCs w:val="28"/>
          <w:u w:val="single"/>
          <w:rtl/>
        </w:rPr>
      </w:pPr>
      <w:r w:rsidRPr="00091D03">
        <w:rPr>
          <w:rFonts w:ascii="Segoe UI Semibold" w:hAnsi="Segoe UI Semibold" w:cs="Segoe UI Semibold"/>
          <w:b/>
          <w:bCs/>
          <w:sz w:val="28"/>
          <w:szCs w:val="28"/>
          <w:u w:val="single"/>
          <w:rtl/>
        </w:rPr>
        <w:t>מכרז מזכיר הקרן</w:t>
      </w:r>
      <w:r w:rsidR="00BD2D2B">
        <w:rPr>
          <w:rFonts w:ascii="Segoe UI Semibold" w:hAnsi="Segoe UI Semibold" w:cs="Segoe UI Semibold" w:hint="cs"/>
          <w:b/>
          <w:bCs/>
          <w:sz w:val="28"/>
          <w:szCs w:val="28"/>
          <w:u w:val="single"/>
          <w:rtl/>
        </w:rPr>
        <w:t xml:space="preserve"> לשיקום מחצבות</w:t>
      </w:r>
      <w:r w:rsidRPr="00091D03">
        <w:rPr>
          <w:rFonts w:ascii="Segoe UI Semibold" w:hAnsi="Segoe UI Semibold" w:cs="Segoe UI Semibold"/>
          <w:b/>
          <w:bCs/>
          <w:sz w:val="28"/>
          <w:szCs w:val="28"/>
          <w:u w:val="single"/>
          <w:rtl/>
        </w:rPr>
        <w:t>:</w:t>
      </w:r>
    </w:p>
    <w:tbl>
      <w:tblPr>
        <w:bidiVisual/>
        <w:tblW w:w="12956" w:type="dxa"/>
        <w:tblLook w:val="04A0" w:firstRow="1" w:lastRow="0" w:firstColumn="1" w:lastColumn="0" w:noHBand="0" w:noVBand="1"/>
      </w:tblPr>
      <w:tblGrid>
        <w:gridCol w:w="2853"/>
        <w:gridCol w:w="1881"/>
        <w:gridCol w:w="1256"/>
        <w:gridCol w:w="6966"/>
      </w:tblGrid>
      <w:tr w:rsidR="002A586B" w:rsidRPr="00A64BA0" w14:paraId="3FAA38B9" w14:textId="77777777" w:rsidTr="002A586B">
        <w:trPr>
          <w:trHeight w:val="1133"/>
        </w:trPr>
        <w:tc>
          <w:tcPr>
            <w:tcW w:w="28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49EFE3" w14:textId="77777777" w:rsidR="002A586B" w:rsidRPr="00B0222E" w:rsidRDefault="002A586B" w:rsidP="00592959">
            <w:pPr>
              <w:spacing w:after="0" w:line="240" w:lineRule="auto"/>
              <w:jc w:val="center"/>
              <w:rPr>
                <w:rFonts w:ascii="David" w:eastAsia="Times New Roman" w:hAnsi="David" w:cs="David"/>
                <w:b/>
                <w:bCs/>
                <w:kern w:val="0"/>
                <w:u w:val="single"/>
                <w:rtl/>
                <w14:ligatures w14:val="none"/>
              </w:rPr>
            </w:pPr>
            <w:r w:rsidRPr="00B0222E">
              <w:rPr>
                <w:rFonts w:ascii="David" w:eastAsia="Times New Roman" w:hAnsi="David" w:cs="David"/>
                <w:b/>
                <w:bCs/>
                <w:kern w:val="0"/>
                <w:u w:val="single"/>
                <w:rtl/>
                <w14:ligatures w14:val="none"/>
              </w:rPr>
              <w:t>השאלה</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84962F" w14:textId="77777777" w:rsidR="002A586B" w:rsidRPr="00B0222E" w:rsidRDefault="002A586B" w:rsidP="00592959">
            <w:pPr>
              <w:spacing w:after="0" w:line="240" w:lineRule="auto"/>
              <w:jc w:val="center"/>
              <w:rPr>
                <w:rFonts w:ascii="David" w:eastAsia="Times New Roman" w:hAnsi="David" w:cs="David"/>
                <w:b/>
                <w:bCs/>
                <w:kern w:val="0"/>
                <w:u w:val="single"/>
                <w:rtl/>
                <w14:ligatures w14:val="none"/>
              </w:rPr>
            </w:pPr>
            <w:r w:rsidRPr="00B0222E">
              <w:rPr>
                <w:rFonts w:ascii="David" w:eastAsia="Times New Roman" w:hAnsi="David" w:cs="David"/>
                <w:b/>
                <w:bCs/>
                <w:kern w:val="0"/>
                <w:u w:val="single"/>
                <w:rtl/>
                <w14:ligatures w14:val="none"/>
              </w:rPr>
              <w:t>שם הפרק/נספח</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823DD3" w14:textId="77777777" w:rsidR="002A586B" w:rsidRPr="00B0222E" w:rsidRDefault="002A586B" w:rsidP="00592959">
            <w:pPr>
              <w:spacing w:after="0" w:line="240" w:lineRule="auto"/>
              <w:jc w:val="center"/>
              <w:rPr>
                <w:rFonts w:ascii="David" w:eastAsia="Times New Roman" w:hAnsi="David" w:cs="David"/>
                <w:b/>
                <w:bCs/>
                <w:kern w:val="0"/>
                <w:u w:val="single"/>
                <w:rtl/>
                <w14:ligatures w14:val="none"/>
              </w:rPr>
            </w:pPr>
            <w:r w:rsidRPr="00B0222E">
              <w:rPr>
                <w:rFonts w:ascii="David" w:eastAsia="Times New Roman" w:hAnsi="David" w:cs="David"/>
                <w:b/>
                <w:bCs/>
                <w:kern w:val="0"/>
                <w:u w:val="single"/>
                <w:rtl/>
                <w14:ligatures w14:val="none"/>
              </w:rPr>
              <w:t>מספר סעיף</w:t>
            </w:r>
          </w:p>
        </w:tc>
        <w:tc>
          <w:tcPr>
            <w:tcW w:w="696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8A9CB2" w14:textId="77777777" w:rsidR="002A586B" w:rsidRPr="00B0222E" w:rsidRDefault="00A64BA0" w:rsidP="00B0222E">
            <w:pPr>
              <w:spacing w:after="0" w:line="240" w:lineRule="auto"/>
              <w:jc w:val="center"/>
              <w:rPr>
                <w:rFonts w:ascii="David" w:eastAsia="Times New Roman" w:hAnsi="David" w:cs="David"/>
                <w:b/>
                <w:bCs/>
                <w:kern w:val="0"/>
                <w:u w:val="single"/>
                <w:rtl/>
                <w14:ligatures w14:val="none"/>
              </w:rPr>
            </w:pPr>
            <w:r w:rsidRPr="00B0222E">
              <w:rPr>
                <w:rFonts w:ascii="David" w:eastAsia="Times New Roman" w:hAnsi="David" w:cs="David" w:hint="eastAsia"/>
                <w:b/>
                <w:bCs/>
                <w:kern w:val="0"/>
                <w:u w:val="single"/>
                <w:rtl/>
                <w14:ligatures w14:val="none"/>
              </w:rPr>
              <w:t>תשובה</w:t>
            </w:r>
          </w:p>
        </w:tc>
      </w:tr>
      <w:tr w:rsidR="002A586B" w:rsidRPr="00A64BA0" w14:paraId="511C6E60" w14:textId="77777777" w:rsidTr="002A586B">
        <w:trPr>
          <w:trHeight w:val="2249"/>
        </w:trPr>
        <w:tc>
          <w:tcPr>
            <w:tcW w:w="2853" w:type="dxa"/>
            <w:tcBorders>
              <w:top w:val="nil"/>
              <w:left w:val="single" w:sz="4" w:space="0" w:color="auto"/>
              <w:bottom w:val="single" w:sz="4" w:space="0" w:color="auto"/>
              <w:right w:val="single" w:sz="4" w:space="0" w:color="auto"/>
            </w:tcBorders>
            <w:shd w:val="clear" w:color="auto" w:fill="auto"/>
            <w:vAlign w:val="center"/>
            <w:hideMark/>
          </w:tcPr>
          <w:p w14:paraId="004EE5F5" w14:textId="77777777" w:rsidR="002A586B" w:rsidRPr="00A64BA0" w:rsidRDefault="002A586B" w:rsidP="00091D03">
            <w:pPr>
              <w:spacing w:after="0" w:line="240" w:lineRule="auto"/>
              <w:rPr>
                <w:rFonts w:ascii="David" w:eastAsia="Times New Roman" w:hAnsi="David" w:cs="David"/>
                <w:kern w:val="0"/>
                <w14:ligatures w14:val="none"/>
              </w:rPr>
            </w:pPr>
            <w:r w:rsidRPr="00A64BA0">
              <w:rPr>
                <w:rFonts w:ascii="David" w:eastAsia="Times New Roman" w:hAnsi="David" w:cs="David"/>
                <w:kern w:val="0"/>
                <w:rtl/>
                <w14:ligatures w14:val="none"/>
              </w:rPr>
              <w:t>היועץ המוצע מטעמנו הינו בעל ניסיון רב בפיתוח והקמה של פרויקטי תשתית לאומיים, גם כמנהל בכיר במשרדי ממשלה שונים וגם בשוק האזרחי. היועץ מומחה תוכן בתחומי ההנדסה והכלכלה וצבר ניסיון רב בתחום. על מנת לאפשר את השתתפותו נבקש את הרחבת האמור בסעיף גם לבעלי תואר בכלכלה.</w:t>
            </w:r>
          </w:p>
        </w:tc>
        <w:tc>
          <w:tcPr>
            <w:tcW w:w="1881" w:type="dxa"/>
            <w:tcBorders>
              <w:top w:val="nil"/>
              <w:left w:val="single" w:sz="4" w:space="0" w:color="auto"/>
              <w:bottom w:val="single" w:sz="4" w:space="0" w:color="auto"/>
              <w:right w:val="single" w:sz="4" w:space="0" w:color="auto"/>
            </w:tcBorders>
            <w:shd w:val="clear" w:color="auto" w:fill="auto"/>
            <w:vAlign w:val="center"/>
            <w:hideMark/>
          </w:tcPr>
          <w:p w14:paraId="6DD885D3" w14:textId="77777777" w:rsidR="002A586B" w:rsidRPr="00A64BA0" w:rsidRDefault="002A586B" w:rsidP="00091D03">
            <w:pPr>
              <w:spacing w:after="0" w:line="240" w:lineRule="auto"/>
              <w:rPr>
                <w:rFonts w:ascii="David" w:eastAsia="Times New Roman" w:hAnsi="David" w:cs="David"/>
                <w:kern w:val="0"/>
                <w14:ligatures w14:val="none"/>
              </w:rPr>
            </w:pPr>
            <w:r w:rsidRPr="00A64BA0">
              <w:rPr>
                <w:rFonts w:ascii="David" w:eastAsia="Times New Roman" w:hAnsi="David" w:cs="David"/>
                <w:kern w:val="0"/>
                <w:rtl/>
                <w14:ligatures w14:val="none"/>
              </w:rPr>
              <w:t>פ</w:t>
            </w:r>
            <w:bookmarkStart w:id="0" w:name="_GoBack"/>
            <w:bookmarkEnd w:id="0"/>
            <w:r w:rsidRPr="00A64BA0">
              <w:rPr>
                <w:rFonts w:ascii="David" w:eastAsia="Times New Roman" w:hAnsi="David" w:cs="David"/>
                <w:kern w:val="0"/>
                <w:rtl/>
                <w14:ligatures w14:val="none"/>
              </w:rPr>
              <w:t>רק 6</w:t>
            </w:r>
          </w:p>
        </w:tc>
        <w:tc>
          <w:tcPr>
            <w:tcW w:w="1256" w:type="dxa"/>
            <w:tcBorders>
              <w:top w:val="nil"/>
              <w:left w:val="single" w:sz="4" w:space="0" w:color="auto"/>
              <w:bottom w:val="single" w:sz="4" w:space="0" w:color="auto"/>
              <w:right w:val="single" w:sz="4" w:space="0" w:color="auto"/>
            </w:tcBorders>
            <w:shd w:val="clear" w:color="auto" w:fill="auto"/>
            <w:vAlign w:val="center"/>
            <w:hideMark/>
          </w:tcPr>
          <w:p w14:paraId="2692D4BC" w14:textId="77777777" w:rsidR="002A586B" w:rsidRPr="00A64BA0" w:rsidRDefault="002A586B" w:rsidP="00091D03">
            <w:pPr>
              <w:bidi w:val="0"/>
              <w:spacing w:after="0" w:line="240" w:lineRule="auto"/>
              <w:jc w:val="right"/>
              <w:rPr>
                <w:rFonts w:ascii="David" w:eastAsia="Times New Roman" w:hAnsi="David" w:cs="David"/>
                <w:kern w:val="0"/>
                <w:rtl/>
                <w14:ligatures w14:val="none"/>
              </w:rPr>
            </w:pPr>
            <w:r w:rsidRPr="00A64BA0">
              <w:rPr>
                <w:rFonts w:ascii="David" w:eastAsia="Times New Roman" w:hAnsi="David" w:cs="David"/>
                <w:kern w:val="0"/>
                <w14:ligatures w14:val="none"/>
              </w:rPr>
              <w:t>6.2.1.1</w:t>
            </w:r>
          </w:p>
        </w:tc>
        <w:tc>
          <w:tcPr>
            <w:tcW w:w="6966" w:type="dxa"/>
            <w:tcBorders>
              <w:top w:val="nil"/>
              <w:left w:val="single" w:sz="4" w:space="0" w:color="auto"/>
              <w:bottom w:val="single" w:sz="4" w:space="0" w:color="auto"/>
              <w:right w:val="single" w:sz="4" w:space="0" w:color="auto"/>
            </w:tcBorders>
            <w:shd w:val="clear" w:color="auto" w:fill="auto"/>
            <w:vAlign w:val="center"/>
            <w:hideMark/>
          </w:tcPr>
          <w:p w14:paraId="69F7F381" w14:textId="77777777" w:rsidR="002A586B" w:rsidRPr="00A64BA0" w:rsidRDefault="00BB02A6" w:rsidP="00091D03">
            <w:pPr>
              <w:spacing w:after="0" w:line="240" w:lineRule="auto"/>
              <w:rPr>
                <w:rFonts w:ascii="David" w:eastAsia="Times New Roman" w:hAnsi="David" w:cs="David"/>
                <w:kern w:val="0"/>
                <w:rtl/>
                <w14:ligatures w14:val="none"/>
              </w:rPr>
            </w:pPr>
            <w:r>
              <w:rPr>
                <w:rFonts w:ascii="David" w:eastAsia="Times New Roman" w:hAnsi="David" w:cs="David" w:hint="cs"/>
                <w:kern w:val="0"/>
                <w:rtl/>
                <w14:ligatures w14:val="none"/>
              </w:rPr>
              <w:t xml:space="preserve">אין שינוי ממסמכי המכרז. </w:t>
            </w:r>
          </w:p>
          <w:p w14:paraId="68459971" w14:textId="77777777" w:rsidR="002A586B" w:rsidRPr="00A64BA0" w:rsidRDefault="002A586B" w:rsidP="00091D03">
            <w:pPr>
              <w:spacing w:after="0" w:line="240" w:lineRule="auto"/>
              <w:rPr>
                <w:rFonts w:ascii="David" w:eastAsia="Times New Roman" w:hAnsi="David" w:cs="David"/>
                <w:kern w:val="0"/>
                <w14:ligatures w14:val="none"/>
              </w:rPr>
            </w:pPr>
          </w:p>
        </w:tc>
      </w:tr>
      <w:tr w:rsidR="002A586B" w:rsidRPr="00A64BA0" w14:paraId="366BD093" w14:textId="77777777" w:rsidTr="002A586B">
        <w:trPr>
          <w:trHeight w:val="1339"/>
        </w:trPr>
        <w:tc>
          <w:tcPr>
            <w:tcW w:w="2853" w:type="dxa"/>
            <w:tcBorders>
              <w:top w:val="nil"/>
              <w:left w:val="single" w:sz="4" w:space="0" w:color="auto"/>
              <w:bottom w:val="single" w:sz="4" w:space="0" w:color="auto"/>
              <w:right w:val="single" w:sz="4" w:space="0" w:color="auto"/>
            </w:tcBorders>
            <w:shd w:val="clear" w:color="auto" w:fill="auto"/>
            <w:vAlign w:val="center"/>
            <w:hideMark/>
          </w:tcPr>
          <w:p w14:paraId="4AC3290C" w14:textId="77777777" w:rsidR="002A586B" w:rsidRPr="00A64BA0" w:rsidRDefault="002A586B" w:rsidP="00091D03">
            <w:pPr>
              <w:spacing w:after="0" w:line="240" w:lineRule="auto"/>
              <w:rPr>
                <w:rFonts w:ascii="David" w:eastAsia="Times New Roman" w:hAnsi="David" w:cs="David"/>
                <w:kern w:val="0"/>
                <w14:ligatures w14:val="none"/>
              </w:rPr>
            </w:pPr>
            <w:r w:rsidRPr="00A64BA0">
              <w:rPr>
                <w:rFonts w:ascii="David" w:eastAsia="Times New Roman" w:hAnsi="David" w:cs="David"/>
                <w:kern w:val="0"/>
                <w:rtl/>
                <w14:ligatures w14:val="none"/>
              </w:rPr>
              <w:t>לא ברור מהסכם האם זכאים לקבלת החזרי נסיעה?</w:t>
            </w:r>
            <w:r w:rsidRPr="00A64BA0">
              <w:rPr>
                <w:rFonts w:ascii="David" w:eastAsia="Times New Roman" w:hAnsi="David" w:cs="David"/>
                <w:kern w:val="0"/>
                <w:rtl/>
                <w14:ligatures w14:val="none"/>
              </w:rPr>
              <w:br/>
              <w:t>כמו כן נראה שנפלה טעות בסעיפים 12.2.2 ו- 12.2.3 בהפניה לסעיפים 13.2.1 ו- 13.2.2</w:t>
            </w:r>
          </w:p>
        </w:tc>
        <w:tc>
          <w:tcPr>
            <w:tcW w:w="1881" w:type="dxa"/>
            <w:tcBorders>
              <w:top w:val="nil"/>
              <w:left w:val="single" w:sz="4" w:space="0" w:color="auto"/>
              <w:bottom w:val="single" w:sz="4" w:space="0" w:color="auto"/>
              <w:right w:val="single" w:sz="4" w:space="0" w:color="auto"/>
            </w:tcBorders>
            <w:shd w:val="clear" w:color="auto" w:fill="auto"/>
            <w:vAlign w:val="center"/>
            <w:hideMark/>
          </w:tcPr>
          <w:p w14:paraId="3C0A98D6" w14:textId="77777777" w:rsidR="002A586B" w:rsidRPr="00A64BA0" w:rsidRDefault="002A586B" w:rsidP="00091D03">
            <w:pPr>
              <w:spacing w:after="0" w:line="240" w:lineRule="auto"/>
              <w:rPr>
                <w:rFonts w:ascii="David" w:eastAsia="Times New Roman" w:hAnsi="David" w:cs="David"/>
                <w:kern w:val="0"/>
                <w:rtl/>
                <w14:ligatures w14:val="none"/>
              </w:rPr>
            </w:pPr>
            <w:r w:rsidRPr="00A64BA0">
              <w:rPr>
                <w:rFonts w:ascii="David" w:eastAsia="Times New Roman" w:hAnsi="David" w:cs="David"/>
                <w:kern w:val="0"/>
                <w:rtl/>
                <w14:ligatures w14:val="none"/>
              </w:rPr>
              <w:t>הסכם</w:t>
            </w:r>
          </w:p>
        </w:tc>
        <w:tc>
          <w:tcPr>
            <w:tcW w:w="1256" w:type="dxa"/>
            <w:tcBorders>
              <w:top w:val="nil"/>
              <w:left w:val="single" w:sz="4" w:space="0" w:color="auto"/>
              <w:bottom w:val="single" w:sz="4" w:space="0" w:color="auto"/>
              <w:right w:val="single" w:sz="4" w:space="0" w:color="auto"/>
            </w:tcBorders>
            <w:shd w:val="clear" w:color="auto" w:fill="auto"/>
            <w:vAlign w:val="center"/>
            <w:hideMark/>
          </w:tcPr>
          <w:p w14:paraId="7D961DA9" w14:textId="77777777" w:rsidR="002A586B" w:rsidRPr="00A64BA0" w:rsidRDefault="002A586B" w:rsidP="00091D03">
            <w:pPr>
              <w:bidi w:val="0"/>
              <w:spacing w:after="0" w:line="240" w:lineRule="auto"/>
              <w:jc w:val="right"/>
              <w:rPr>
                <w:rFonts w:ascii="David" w:eastAsia="Times New Roman" w:hAnsi="David" w:cs="David"/>
                <w:kern w:val="0"/>
                <w:rtl/>
                <w14:ligatures w14:val="none"/>
              </w:rPr>
            </w:pPr>
            <w:r w:rsidRPr="00A64BA0">
              <w:rPr>
                <w:rFonts w:ascii="David" w:eastAsia="Times New Roman" w:hAnsi="David" w:cs="David"/>
                <w:kern w:val="0"/>
                <w14:ligatures w14:val="none"/>
              </w:rPr>
              <w:t>12.2.2</w:t>
            </w:r>
          </w:p>
        </w:tc>
        <w:tc>
          <w:tcPr>
            <w:tcW w:w="6966" w:type="dxa"/>
            <w:tcBorders>
              <w:top w:val="nil"/>
              <w:left w:val="single" w:sz="4" w:space="0" w:color="auto"/>
              <w:bottom w:val="single" w:sz="4" w:space="0" w:color="auto"/>
              <w:right w:val="single" w:sz="4" w:space="0" w:color="auto"/>
            </w:tcBorders>
            <w:shd w:val="clear" w:color="auto" w:fill="auto"/>
            <w:vAlign w:val="center"/>
            <w:hideMark/>
          </w:tcPr>
          <w:p w14:paraId="02FCC706" w14:textId="1A3FDA38" w:rsidR="002A586B" w:rsidRPr="00A64BA0" w:rsidRDefault="002A586B" w:rsidP="00091D03">
            <w:pPr>
              <w:spacing w:after="0" w:line="240" w:lineRule="auto"/>
              <w:rPr>
                <w:rFonts w:ascii="David" w:eastAsia="Times New Roman" w:hAnsi="David" w:cs="David"/>
                <w:kern w:val="0"/>
                <w14:ligatures w14:val="none"/>
              </w:rPr>
            </w:pPr>
            <w:r w:rsidRPr="00A64BA0">
              <w:rPr>
                <w:rFonts w:ascii="David" w:eastAsia="Times New Roman" w:hAnsi="David" w:cs="David"/>
                <w:kern w:val="0"/>
                <w:rtl/>
                <w14:ligatures w14:val="none"/>
              </w:rPr>
              <w:t>1) אכן חלה טעות בהפניה. ההפניה האמורה בס' 12.2.2 הינה לס' 12.2.1 ולא 13.2.1.</w:t>
            </w:r>
            <w:r w:rsidRPr="00A64BA0">
              <w:rPr>
                <w:rFonts w:ascii="David" w:eastAsia="Times New Roman" w:hAnsi="David" w:cs="David"/>
                <w:kern w:val="0"/>
                <w:rtl/>
                <w14:ligatures w14:val="none"/>
              </w:rPr>
              <w:br/>
              <w:t>כמו"כ ההפניה האמורה בס' 12.2.3 הינה לס' 12.2.2 ולא לס' 13.2.2.</w:t>
            </w:r>
            <w:r w:rsidRPr="00A64BA0">
              <w:rPr>
                <w:rFonts w:ascii="David" w:eastAsia="Times New Roman" w:hAnsi="David" w:cs="David"/>
                <w:kern w:val="0"/>
                <w:rtl/>
                <w14:ligatures w14:val="none"/>
              </w:rPr>
              <w:br/>
              <w:t xml:space="preserve">2) ככלל, על המציעים לכלול בהצעתם את כל עלויות התפעול שלהם לרבות עלויות נסיעה למשרדי המנהל האזרחי. עם זאת, מוסדר במסגרת החוזה אפשרות לשלם החזרי נסיעה, ע"פ שיקול ועדת המכרזים </w:t>
            </w:r>
            <w:r w:rsidR="00D933E3">
              <w:rPr>
                <w:rFonts w:ascii="David" w:eastAsia="Times New Roman" w:hAnsi="David" w:cs="David" w:hint="cs"/>
                <w:kern w:val="0"/>
                <w:rtl/>
                <w14:ligatures w14:val="none"/>
              </w:rPr>
              <w:t>של</w:t>
            </w:r>
            <w:r w:rsidR="00D933E3" w:rsidRPr="00A64BA0">
              <w:rPr>
                <w:rFonts w:ascii="David" w:eastAsia="Times New Roman" w:hAnsi="David" w:cs="David"/>
                <w:kern w:val="0"/>
                <w:rtl/>
                <w14:ligatures w14:val="none"/>
              </w:rPr>
              <w:t xml:space="preserve"> </w:t>
            </w:r>
            <w:r w:rsidRPr="00A64BA0">
              <w:rPr>
                <w:rFonts w:ascii="David" w:eastAsia="Times New Roman" w:hAnsi="David" w:cs="David" w:hint="cs"/>
                <w:kern w:val="0"/>
                <w:rtl/>
                <w14:ligatures w14:val="none"/>
              </w:rPr>
              <w:t>המנהל</w:t>
            </w:r>
            <w:r w:rsidRPr="00A64BA0">
              <w:rPr>
                <w:rFonts w:ascii="David" w:eastAsia="Times New Roman" w:hAnsi="David" w:cs="David"/>
                <w:kern w:val="0"/>
                <w:rtl/>
                <w14:ligatures w14:val="none"/>
              </w:rPr>
              <w:t xml:space="preserve"> </w:t>
            </w:r>
            <w:r w:rsidR="00D933E3">
              <w:rPr>
                <w:rFonts w:ascii="David" w:eastAsia="Times New Roman" w:hAnsi="David" w:cs="David" w:hint="cs"/>
                <w:kern w:val="0"/>
                <w:rtl/>
                <w14:ligatures w14:val="none"/>
              </w:rPr>
              <w:t xml:space="preserve">האזרחי </w:t>
            </w:r>
            <w:r w:rsidRPr="00A64BA0">
              <w:rPr>
                <w:rFonts w:ascii="David" w:eastAsia="Times New Roman" w:hAnsi="David" w:cs="David"/>
                <w:kern w:val="0"/>
                <w:rtl/>
                <w14:ligatures w14:val="none"/>
              </w:rPr>
              <w:t xml:space="preserve">ובהתחשב בצורך חריג שיעלה במהלך ההתקשרות. החזר כאמור יהיה לפי התעריפים המוגדרים ע"י החשב הכללי בהוראת תכ"ם 8.1.1 ובכפוף לאישור ועדת המכרזים והוספת התקציב בהזמנת רכש חתומה כדין. </w:t>
            </w:r>
          </w:p>
        </w:tc>
      </w:tr>
      <w:tr w:rsidR="002A586B" w:rsidRPr="00A64BA0" w14:paraId="36D027DC" w14:textId="77777777" w:rsidTr="002A586B">
        <w:trPr>
          <w:trHeight w:val="1255"/>
        </w:trPr>
        <w:tc>
          <w:tcPr>
            <w:tcW w:w="2853" w:type="dxa"/>
            <w:tcBorders>
              <w:top w:val="nil"/>
              <w:left w:val="single" w:sz="4" w:space="0" w:color="auto"/>
              <w:bottom w:val="single" w:sz="4" w:space="0" w:color="auto"/>
              <w:right w:val="single" w:sz="4" w:space="0" w:color="auto"/>
            </w:tcBorders>
            <w:shd w:val="clear" w:color="auto" w:fill="auto"/>
            <w:vAlign w:val="center"/>
            <w:hideMark/>
          </w:tcPr>
          <w:p w14:paraId="612D755D" w14:textId="77777777" w:rsidR="002A586B" w:rsidRPr="00A64BA0" w:rsidRDefault="002A586B" w:rsidP="00091D03">
            <w:pPr>
              <w:spacing w:after="0" w:line="240" w:lineRule="auto"/>
              <w:rPr>
                <w:rFonts w:ascii="David" w:eastAsia="Times New Roman" w:hAnsi="David" w:cs="David"/>
                <w:kern w:val="0"/>
                <w14:ligatures w14:val="none"/>
              </w:rPr>
            </w:pPr>
            <w:r w:rsidRPr="00A64BA0">
              <w:rPr>
                <w:rFonts w:ascii="David" w:eastAsia="Times New Roman" w:hAnsi="David" w:cs="David"/>
                <w:kern w:val="0"/>
                <w:rtl/>
                <w14:ligatures w14:val="none"/>
              </w:rPr>
              <w:t>בפירוט ניסיון תעסוקתי אם ניתן לכתוב יותר מפרויקט אחד לחלק מהאפשרויות (תשתיות, בינויי וכו...)</w:t>
            </w:r>
          </w:p>
        </w:tc>
        <w:tc>
          <w:tcPr>
            <w:tcW w:w="1881" w:type="dxa"/>
            <w:tcBorders>
              <w:top w:val="nil"/>
              <w:left w:val="single" w:sz="4" w:space="0" w:color="auto"/>
              <w:bottom w:val="single" w:sz="4" w:space="0" w:color="auto"/>
              <w:right w:val="single" w:sz="4" w:space="0" w:color="auto"/>
            </w:tcBorders>
            <w:shd w:val="clear" w:color="auto" w:fill="auto"/>
            <w:vAlign w:val="center"/>
            <w:hideMark/>
          </w:tcPr>
          <w:p w14:paraId="27FC5916" w14:textId="77777777" w:rsidR="002A586B" w:rsidRPr="00A64BA0" w:rsidRDefault="002A586B" w:rsidP="00091D03">
            <w:pPr>
              <w:spacing w:after="0" w:line="240" w:lineRule="auto"/>
              <w:rPr>
                <w:rFonts w:ascii="David" w:eastAsia="Times New Roman" w:hAnsi="David" w:cs="David"/>
                <w:kern w:val="0"/>
                <w:rtl/>
                <w14:ligatures w14:val="none"/>
              </w:rPr>
            </w:pPr>
            <w:r w:rsidRPr="00A64BA0">
              <w:rPr>
                <w:rFonts w:ascii="David" w:eastAsia="Times New Roman" w:hAnsi="David" w:cs="David"/>
                <w:kern w:val="0"/>
                <w:rtl/>
                <w14:ligatures w14:val="none"/>
              </w:rPr>
              <w:t>נספח ו-2</w:t>
            </w:r>
          </w:p>
        </w:tc>
        <w:tc>
          <w:tcPr>
            <w:tcW w:w="1256" w:type="dxa"/>
            <w:tcBorders>
              <w:top w:val="nil"/>
              <w:left w:val="single" w:sz="4" w:space="0" w:color="auto"/>
              <w:bottom w:val="single" w:sz="4" w:space="0" w:color="auto"/>
              <w:right w:val="single" w:sz="4" w:space="0" w:color="auto"/>
            </w:tcBorders>
            <w:shd w:val="clear" w:color="auto" w:fill="auto"/>
            <w:vAlign w:val="center"/>
            <w:hideMark/>
          </w:tcPr>
          <w:p w14:paraId="16F274D7" w14:textId="77777777" w:rsidR="002A586B" w:rsidRPr="00A64BA0" w:rsidRDefault="002A586B" w:rsidP="00091D03">
            <w:pPr>
              <w:spacing w:after="0" w:line="240" w:lineRule="auto"/>
              <w:rPr>
                <w:rFonts w:ascii="David" w:eastAsia="Times New Roman" w:hAnsi="David" w:cs="David"/>
                <w:kern w:val="0"/>
                <w:rtl/>
                <w14:ligatures w14:val="none"/>
              </w:rPr>
            </w:pPr>
            <w:r w:rsidRPr="00A64BA0">
              <w:rPr>
                <w:rFonts w:ascii="David" w:eastAsia="Times New Roman" w:hAnsi="David" w:cs="David"/>
                <w:kern w:val="0"/>
                <w:rtl/>
                <w14:ligatures w14:val="none"/>
              </w:rPr>
              <w:t>ו-2</w:t>
            </w:r>
          </w:p>
        </w:tc>
        <w:tc>
          <w:tcPr>
            <w:tcW w:w="6966" w:type="dxa"/>
            <w:tcBorders>
              <w:top w:val="nil"/>
              <w:left w:val="single" w:sz="4" w:space="0" w:color="auto"/>
              <w:bottom w:val="single" w:sz="4" w:space="0" w:color="auto"/>
              <w:right w:val="single" w:sz="4" w:space="0" w:color="auto"/>
            </w:tcBorders>
            <w:shd w:val="clear" w:color="auto" w:fill="auto"/>
            <w:vAlign w:val="center"/>
            <w:hideMark/>
          </w:tcPr>
          <w:p w14:paraId="6E791965" w14:textId="1EA34374" w:rsidR="002A586B" w:rsidRPr="00A64BA0" w:rsidRDefault="002A586B" w:rsidP="00A64BA0">
            <w:pPr>
              <w:spacing w:after="0" w:line="240" w:lineRule="auto"/>
              <w:rPr>
                <w:rFonts w:ascii="David" w:eastAsia="Times New Roman" w:hAnsi="David" w:cs="David"/>
                <w:kern w:val="0"/>
                <w:rtl/>
                <w14:ligatures w14:val="none"/>
              </w:rPr>
            </w:pPr>
            <w:r w:rsidRPr="00A64BA0">
              <w:rPr>
                <w:rFonts w:ascii="David" w:eastAsia="Times New Roman" w:hAnsi="David" w:cs="David" w:hint="cs"/>
                <w:kern w:val="0"/>
                <w:rtl/>
                <w14:ligatures w14:val="none"/>
              </w:rPr>
              <w:t xml:space="preserve">ניתן לציין יותר מפרויקט אחד, אך ניקוד האיכות יוענק לפרויקט אחד בלבד העומד </w:t>
            </w:r>
            <w:r w:rsidR="00A64BA0" w:rsidRPr="00A64BA0">
              <w:rPr>
                <w:rFonts w:ascii="David" w:eastAsia="Times New Roman" w:hAnsi="David" w:cs="David" w:hint="cs"/>
                <w:kern w:val="0"/>
                <w:rtl/>
                <w14:ligatures w14:val="none"/>
              </w:rPr>
              <w:t>ב</w:t>
            </w:r>
            <w:r w:rsidRPr="00A64BA0">
              <w:rPr>
                <w:rFonts w:ascii="David" w:eastAsia="Times New Roman" w:hAnsi="David" w:cs="David" w:hint="cs"/>
                <w:kern w:val="0"/>
                <w:rtl/>
                <w14:ligatures w14:val="none"/>
              </w:rPr>
              <w:t>דרישות האיכות</w:t>
            </w:r>
          </w:p>
        </w:tc>
      </w:tr>
      <w:tr w:rsidR="002A586B" w:rsidRPr="00091D03" w14:paraId="28F6C967" w14:textId="77777777" w:rsidTr="002A586B">
        <w:trPr>
          <w:trHeight w:val="826"/>
        </w:trPr>
        <w:tc>
          <w:tcPr>
            <w:tcW w:w="2853" w:type="dxa"/>
            <w:tcBorders>
              <w:top w:val="nil"/>
              <w:left w:val="single" w:sz="4" w:space="0" w:color="auto"/>
              <w:bottom w:val="single" w:sz="4" w:space="0" w:color="auto"/>
              <w:right w:val="single" w:sz="4" w:space="0" w:color="auto"/>
            </w:tcBorders>
            <w:shd w:val="clear" w:color="auto" w:fill="auto"/>
            <w:vAlign w:val="center"/>
            <w:hideMark/>
          </w:tcPr>
          <w:p w14:paraId="6A95F99D" w14:textId="77777777" w:rsidR="002A586B" w:rsidRPr="00A64BA0" w:rsidRDefault="002A586B" w:rsidP="00091D03">
            <w:pPr>
              <w:spacing w:after="0" w:line="240" w:lineRule="auto"/>
              <w:rPr>
                <w:rFonts w:ascii="David" w:eastAsia="Times New Roman" w:hAnsi="David" w:cs="David"/>
                <w:kern w:val="0"/>
                <w14:ligatures w14:val="none"/>
              </w:rPr>
            </w:pPr>
            <w:r w:rsidRPr="00A64BA0">
              <w:rPr>
                <w:rFonts w:ascii="David" w:eastAsia="Times New Roman" w:hAnsi="David" w:cs="David"/>
                <w:kern w:val="0"/>
                <w:rtl/>
                <w14:ligatures w14:val="none"/>
              </w:rPr>
              <w:t>האם מי שאינו תאגיד צריך למלא נספח זה?</w:t>
            </w:r>
          </w:p>
        </w:tc>
        <w:tc>
          <w:tcPr>
            <w:tcW w:w="1881" w:type="dxa"/>
            <w:tcBorders>
              <w:top w:val="nil"/>
              <w:left w:val="single" w:sz="4" w:space="0" w:color="auto"/>
              <w:bottom w:val="single" w:sz="4" w:space="0" w:color="auto"/>
              <w:right w:val="single" w:sz="4" w:space="0" w:color="auto"/>
            </w:tcBorders>
            <w:shd w:val="clear" w:color="auto" w:fill="auto"/>
            <w:vAlign w:val="center"/>
            <w:hideMark/>
          </w:tcPr>
          <w:p w14:paraId="1695DBF2" w14:textId="77777777" w:rsidR="002A586B" w:rsidRPr="00A64BA0" w:rsidRDefault="002A586B" w:rsidP="00091D03">
            <w:pPr>
              <w:spacing w:after="0" w:line="240" w:lineRule="auto"/>
              <w:rPr>
                <w:rFonts w:ascii="David" w:eastAsia="Times New Roman" w:hAnsi="David" w:cs="David"/>
                <w:kern w:val="0"/>
                <w:rtl/>
                <w14:ligatures w14:val="none"/>
              </w:rPr>
            </w:pPr>
            <w:r w:rsidRPr="00A64BA0">
              <w:rPr>
                <w:rFonts w:ascii="David" w:eastAsia="Times New Roman" w:hAnsi="David" w:cs="David"/>
                <w:kern w:val="0"/>
                <w:rtl/>
                <w14:ligatures w14:val="none"/>
              </w:rPr>
              <w:t>נספח יג</w:t>
            </w:r>
          </w:p>
        </w:tc>
        <w:tc>
          <w:tcPr>
            <w:tcW w:w="1256" w:type="dxa"/>
            <w:tcBorders>
              <w:top w:val="nil"/>
              <w:left w:val="single" w:sz="4" w:space="0" w:color="auto"/>
              <w:bottom w:val="single" w:sz="4" w:space="0" w:color="auto"/>
              <w:right w:val="single" w:sz="4" w:space="0" w:color="auto"/>
            </w:tcBorders>
            <w:shd w:val="clear" w:color="auto" w:fill="auto"/>
            <w:vAlign w:val="center"/>
            <w:hideMark/>
          </w:tcPr>
          <w:p w14:paraId="0E239993" w14:textId="77777777" w:rsidR="002A586B" w:rsidRPr="00A64BA0" w:rsidRDefault="002A586B" w:rsidP="00091D03">
            <w:pPr>
              <w:spacing w:after="0" w:line="240" w:lineRule="auto"/>
              <w:rPr>
                <w:rFonts w:ascii="David" w:eastAsia="Times New Roman" w:hAnsi="David" w:cs="David"/>
                <w:kern w:val="0"/>
                <w:rtl/>
                <w14:ligatures w14:val="none"/>
              </w:rPr>
            </w:pPr>
            <w:r w:rsidRPr="00A64BA0">
              <w:rPr>
                <w:rFonts w:ascii="David" w:eastAsia="Times New Roman" w:hAnsi="David" w:cs="David"/>
                <w:kern w:val="0"/>
                <w:rtl/>
                <w14:ligatures w14:val="none"/>
              </w:rPr>
              <w:t>יג</w:t>
            </w:r>
          </w:p>
        </w:tc>
        <w:tc>
          <w:tcPr>
            <w:tcW w:w="6966" w:type="dxa"/>
            <w:tcBorders>
              <w:top w:val="nil"/>
              <w:left w:val="single" w:sz="4" w:space="0" w:color="auto"/>
              <w:bottom w:val="single" w:sz="4" w:space="0" w:color="auto"/>
              <w:right w:val="single" w:sz="4" w:space="0" w:color="auto"/>
            </w:tcBorders>
            <w:shd w:val="clear" w:color="auto" w:fill="auto"/>
            <w:vAlign w:val="center"/>
            <w:hideMark/>
          </w:tcPr>
          <w:p w14:paraId="06C75AE5" w14:textId="77777777" w:rsidR="002A586B" w:rsidRPr="00A64BA0" w:rsidRDefault="002A586B" w:rsidP="00091D03">
            <w:pPr>
              <w:spacing w:after="0" w:line="240" w:lineRule="auto"/>
              <w:rPr>
                <w:rFonts w:ascii="David" w:eastAsia="Times New Roman" w:hAnsi="David" w:cs="David"/>
                <w:kern w:val="0"/>
                <w:rtl/>
                <w14:ligatures w14:val="none"/>
              </w:rPr>
            </w:pPr>
            <w:r w:rsidRPr="00A64BA0">
              <w:rPr>
                <w:rFonts w:ascii="David" w:eastAsia="Times New Roman" w:hAnsi="David" w:cs="David" w:hint="cs"/>
                <w:kern w:val="0"/>
                <w:rtl/>
                <w14:ligatures w14:val="none"/>
              </w:rPr>
              <w:t>התשובה חיובית. יש למלא את הנספח.</w:t>
            </w:r>
          </w:p>
        </w:tc>
      </w:tr>
    </w:tbl>
    <w:p w14:paraId="1E992F77" w14:textId="77777777" w:rsidR="00091D03" w:rsidRPr="00091D03" w:rsidRDefault="00091D03">
      <w:pPr>
        <w:rPr>
          <w:rFonts w:ascii="Segoe UI Semibold" w:hAnsi="Segoe UI Semibold" w:cs="Segoe UI Semibold"/>
          <w:b/>
          <w:bCs/>
          <w:sz w:val="28"/>
          <w:szCs w:val="28"/>
          <w:u w:val="single"/>
        </w:rPr>
      </w:pPr>
    </w:p>
    <w:sectPr w:rsidR="00091D03" w:rsidRPr="00091D03" w:rsidSect="00F5537A">
      <w:pgSz w:w="16838" w:h="11906" w:orient="landscape"/>
      <w:pgMar w:top="1440" w:right="1440" w:bottom="1440" w:left="144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EE7D593" w16cex:dateUtc="2024-03-27T07: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98FAA02" w16cid:durableId="5EE7D59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Times New Roman"/>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43" w:usb2="00000009" w:usb3="00000000" w:csb0="000001FF" w:csb1="00000000"/>
  </w:font>
  <w:font w:name="Aptos Display">
    <w:altName w:val="Verdana"/>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emibold">
    <w:panose1 w:val="020B0702040204020203"/>
    <w:charset w:val="00"/>
    <w:family w:val="swiss"/>
    <w:pitch w:val="variable"/>
    <w:sig w:usb0="E4002EFF" w:usb1="C000E47F"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D03"/>
    <w:rsid w:val="00063288"/>
    <w:rsid w:val="00091D03"/>
    <w:rsid w:val="000D3D82"/>
    <w:rsid w:val="00195DE3"/>
    <w:rsid w:val="001F5DAB"/>
    <w:rsid w:val="002A586B"/>
    <w:rsid w:val="00480E33"/>
    <w:rsid w:val="004B4100"/>
    <w:rsid w:val="00592959"/>
    <w:rsid w:val="005B3604"/>
    <w:rsid w:val="00610759"/>
    <w:rsid w:val="007216ED"/>
    <w:rsid w:val="007666AE"/>
    <w:rsid w:val="007A7F5E"/>
    <w:rsid w:val="00914621"/>
    <w:rsid w:val="00A64BA0"/>
    <w:rsid w:val="00B0222E"/>
    <w:rsid w:val="00B87488"/>
    <w:rsid w:val="00BB02A6"/>
    <w:rsid w:val="00BD2D2B"/>
    <w:rsid w:val="00C80DC0"/>
    <w:rsid w:val="00CF2657"/>
    <w:rsid w:val="00D933E3"/>
    <w:rsid w:val="00DF41E6"/>
    <w:rsid w:val="00F5537A"/>
    <w:rsid w:val="00F770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77C39B"/>
  <w15:chartTrackingRefBased/>
  <w15:docId w15:val="{70688FEB-65BC-4BEF-8F8C-615CCB382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uiPriority w:val="9"/>
    <w:qFormat/>
    <w:rsid w:val="00091D0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091D0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091D03"/>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091D03"/>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091D03"/>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091D0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91D0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91D0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91D0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091D03"/>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091D03"/>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091D03"/>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091D03"/>
    <w:rPr>
      <w:rFonts w:eastAsiaTheme="majorEastAsia" w:cstheme="majorBidi"/>
      <w:i/>
      <w:iCs/>
      <w:color w:val="0F4761" w:themeColor="accent1" w:themeShade="BF"/>
    </w:rPr>
  </w:style>
  <w:style w:type="character" w:customStyle="1" w:styleId="50">
    <w:name w:val="כותרת 5 תו"/>
    <w:basedOn w:val="a0"/>
    <w:link w:val="5"/>
    <w:uiPriority w:val="9"/>
    <w:semiHidden/>
    <w:rsid w:val="00091D03"/>
    <w:rPr>
      <w:rFonts w:eastAsiaTheme="majorEastAsia" w:cstheme="majorBidi"/>
      <w:color w:val="0F4761" w:themeColor="accent1" w:themeShade="BF"/>
    </w:rPr>
  </w:style>
  <w:style w:type="character" w:customStyle="1" w:styleId="60">
    <w:name w:val="כותרת 6 תו"/>
    <w:basedOn w:val="a0"/>
    <w:link w:val="6"/>
    <w:uiPriority w:val="9"/>
    <w:semiHidden/>
    <w:rsid w:val="00091D03"/>
    <w:rPr>
      <w:rFonts w:eastAsiaTheme="majorEastAsia" w:cstheme="majorBidi"/>
      <w:i/>
      <w:iCs/>
      <w:color w:val="595959" w:themeColor="text1" w:themeTint="A6"/>
    </w:rPr>
  </w:style>
  <w:style w:type="character" w:customStyle="1" w:styleId="70">
    <w:name w:val="כותרת 7 תו"/>
    <w:basedOn w:val="a0"/>
    <w:link w:val="7"/>
    <w:uiPriority w:val="9"/>
    <w:semiHidden/>
    <w:rsid w:val="00091D03"/>
    <w:rPr>
      <w:rFonts w:eastAsiaTheme="majorEastAsia" w:cstheme="majorBidi"/>
      <w:color w:val="595959" w:themeColor="text1" w:themeTint="A6"/>
    </w:rPr>
  </w:style>
  <w:style w:type="character" w:customStyle="1" w:styleId="80">
    <w:name w:val="כותרת 8 תו"/>
    <w:basedOn w:val="a0"/>
    <w:link w:val="8"/>
    <w:uiPriority w:val="9"/>
    <w:semiHidden/>
    <w:rsid w:val="00091D03"/>
    <w:rPr>
      <w:rFonts w:eastAsiaTheme="majorEastAsia" w:cstheme="majorBidi"/>
      <w:i/>
      <w:iCs/>
      <w:color w:val="272727" w:themeColor="text1" w:themeTint="D8"/>
    </w:rPr>
  </w:style>
  <w:style w:type="character" w:customStyle="1" w:styleId="90">
    <w:name w:val="כותרת 9 תו"/>
    <w:basedOn w:val="a0"/>
    <w:link w:val="9"/>
    <w:uiPriority w:val="9"/>
    <w:semiHidden/>
    <w:rsid w:val="00091D03"/>
    <w:rPr>
      <w:rFonts w:eastAsiaTheme="majorEastAsia" w:cstheme="majorBidi"/>
      <w:color w:val="272727" w:themeColor="text1" w:themeTint="D8"/>
    </w:rPr>
  </w:style>
  <w:style w:type="paragraph" w:styleId="a3">
    <w:name w:val="Title"/>
    <w:basedOn w:val="a"/>
    <w:next w:val="a"/>
    <w:link w:val="a4"/>
    <w:uiPriority w:val="10"/>
    <w:qFormat/>
    <w:rsid w:val="00091D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091D0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91D03"/>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091D03"/>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091D03"/>
    <w:pPr>
      <w:spacing w:before="160"/>
      <w:jc w:val="center"/>
    </w:pPr>
    <w:rPr>
      <w:i/>
      <w:iCs/>
      <w:color w:val="404040" w:themeColor="text1" w:themeTint="BF"/>
    </w:rPr>
  </w:style>
  <w:style w:type="character" w:customStyle="1" w:styleId="a8">
    <w:name w:val="ציטוט תו"/>
    <w:basedOn w:val="a0"/>
    <w:link w:val="a7"/>
    <w:uiPriority w:val="29"/>
    <w:rsid w:val="00091D03"/>
    <w:rPr>
      <w:i/>
      <w:iCs/>
      <w:color w:val="404040" w:themeColor="text1" w:themeTint="BF"/>
    </w:rPr>
  </w:style>
  <w:style w:type="paragraph" w:styleId="a9">
    <w:name w:val="List Paragraph"/>
    <w:basedOn w:val="a"/>
    <w:uiPriority w:val="34"/>
    <w:qFormat/>
    <w:rsid w:val="00091D03"/>
    <w:pPr>
      <w:ind w:left="720"/>
      <w:contextualSpacing/>
    </w:pPr>
  </w:style>
  <w:style w:type="character" w:styleId="aa">
    <w:name w:val="Intense Emphasis"/>
    <w:basedOn w:val="a0"/>
    <w:uiPriority w:val="21"/>
    <w:qFormat/>
    <w:rsid w:val="00091D03"/>
    <w:rPr>
      <w:i/>
      <w:iCs/>
      <w:color w:val="0F4761" w:themeColor="accent1" w:themeShade="BF"/>
    </w:rPr>
  </w:style>
  <w:style w:type="paragraph" w:styleId="ab">
    <w:name w:val="Intense Quote"/>
    <w:basedOn w:val="a"/>
    <w:next w:val="a"/>
    <w:link w:val="ac"/>
    <w:uiPriority w:val="30"/>
    <w:qFormat/>
    <w:rsid w:val="00091D0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091D03"/>
    <w:rPr>
      <w:i/>
      <w:iCs/>
      <w:color w:val="0F4761" w:themeColor="accent1" w:themeShade="BF"/>
    </w:rPr>
  </w:style>
  <w:style w:type="character" w:styleId="ad">
    <w:name w:val="Intense Reference"/>
    <w:basedOn w:val="a0"/>
    <w:uiPriority w:val="32"/>
    <w:qFormat/>
    <w:rsid w:val="00091D03"/>
    <w:rPr>
      <w:b/>
      <w:bCs/>
      <w:smallCaps/>
      <w:color w:val="0F4761" w:themeColor="accent1" w:themeShade="BF"/>
      <w:spacing w:val="5"/>
    </w:rPr>
  </w:style>
  <w:style w:type="paragraph" w:styleId="ae">
    <w:name w:val="Revision"/>
    <w:hidden/>
    <w:uiPriority w:val="99"/>
    <w:semiHidden/>
    <w:rsid w:val="00091D03"/>
    <w:pPr>
      <w:spacing w:after="0" w:line="240" w:lineRule="auto"/>
    </w:pPr>
  </w:style>
  <w:style w:type="character" w:styleId="af">
    <w:name w:val="annotation reference"/>
    <w:basedOn w:val="a0"/>
    <w:uiPriority w:val="99"/>
    <w:semiHidden/>
    <w:unhideWhenUsed/>
    <w:rsid w:val="00DF41E6"/>
    <w:rPr>
      <w:sz w:val="16"/>
      <w:szCs w:val="16"/>
    </w:rPr>
  </w:style>
  <w:style w:type="paragraph" w:styleId="af0">
    <w:name w:val="annotation text"/>
    <w:basedOn w:val="a"/>
    <w:link w:val="af1"/>
    <w:uiPriority w:val="99"/>
    <w:semiHidden/>
    <w:unhideWhenUsed/>
    <w:rsid w:val="00DF41E6"/>
    <w:pPr>
      <w:spacing w:line="240" w:lineRule="auto"/>
    </w:pPr>
    <w:rPr>
      <w:sz w:val="20"/>
      <w:szCs w:val="20"/>
    </w:rPr>
  </w:style>
  <w:style w:type="character" w:customStyle="1" w:styleId="af1">
    <w:name w:val="טקסט הערה תו"/>
    <w:basedOn w:val="a0"/>
    <w:link w:val="af0"/>
    <w:uiPriority w:val="99"/>
    <w:semiHidden/>
    <w:rsid w:val="00DF41E6"/>
    <w:rPr>
      <w:sz w:val="20"/>
      <w:szCs w:val="20"/>
    </w:rPr>
  </w:style>
  <w:style w:type="paragraph" w:styleId="af2">
    <w:name w:val="annotation subject"/>
    <w:basedOn w:val="af0"/>
    <w:next w:val="af0"/>
    <w:link w:val="af3"/>
    <w:uiPriority w:val="99"/>
    <w:semiHidden/>
    <w:unhideWhenUsed/>
    <w:rsid w:val="00DF41E6"/>
    <w:rPr>
      <w:b/>
      <w:bCs/>
    </w:rPr>
  </w:style>
  <w:style w:type="character" w:customStyle="1" w:styleId="af3">
    <w:name w:val="נושא הערה תו"/>
    <w:basedOn w:val="af1"/>
    <w:link w:val="af2"/>
    <w:uiPriority w:val="99"/>
    <w:semiHidden/>
    <w:rsid w:val="00DF41E6"/>
    <w:rPr>
      <w:b/>
      <w:bCs/>
      <w:sz w:val="20"/>
      <w:szCs w:val="20"/>
    </w:rPr>
  </w:style>
  <w:style w:type="paragraph" w:styleId="af4">
    <w:name w:val="Balloon Text"/>
    <w:basedOn w:val="a"/>
    <w:link w:val="af5"/>
    <w:uiPriority w:val="99"/>
    <w:semiHidden/>
    <w:unhideWhenUsed/>
    <w:rsid w:val="00195DE3"/>
    <w:pPr>
      <w:spacing w:after="0" w:line="240" w:lineRule="auto"/>
    </w:pPr>
    <w:rPr>
      <w:rFonts w:ascii="Tahoma" w:hAnsi="Tahoma" w:cs="Tahoma"/>
      <w:sz w:val="18"/>
      <w:szCs w:val="18"/>
    </w:rPr>
  </w:style>
  <w:style w:type="character" w:customStyle="1" w:styleId="af5">
    <w:name w:val="טקסט בלונים תו"/>
    <w:basedOn w:val="a0"/>
    <w:link w:val="af4"/>
    <w:uiPriority w:val="99"/>
    <w:semiHidden/>
    <w:rsid w:val="00195DE3"/>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178384">
      <w:bodyDiv w:val="1"/>
      <w:marLeft w:val="0"/>
      <w:marRight w:val="0"/>
      <w:marTop w:val="0"/>
      <w:marBottom w:val="0"/>
      <w:divBdr>
        <w:top w:val="none" w:sz="0" w:space="0" w:color="auto"/>
        <w:left w:val="none" w:sz="0" w:space="0" w:color="auto"/>
        <w:bottom w:val="none" w:sz="0" w:space="0" w:color="auto"/>
        <w:right w:val="none" w:sz="0" w:space="0" w:color="auto"/>
      </w:divBdr>
    </w:div>
    <w:div w:id="1289700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10" Type="http://schemas.microsoft.com/office/2016/09/relationships/commentsIds" Target="commentsIds.xml"/><Relationship Id="rId4" Type="http://schemas.openxmlformats.org/officeDocument/2006/relationships/fontTable" Target="fontTable.xml"/><Relationship Id="rId9" Type="http://schemas.microsoft.com/office/2018/08/relationships/commentsExtensible" Target="commentsExtensi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218</Words>
  <Characters>1091</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Mizrachi</dc:creator>
  <cp:keywords/>
  <dc:description/>
  <cp:lastModifiedBy>אלינור שלמה</cp:lastModifiedBy>
  <cp:revision>3</cp:revision>
  <cp:lastPrinted>2024-03-27T14:14:00Z</cp:lastPrinted>
  <dcterms:created xsi:type="dcterms:W3CDTF">2024-03-27T08:46:00Z</dcterms:created>
  <dcterms:modified xsi:type="dcterms:W3CDTF">2024-03-27T14:15:00Z</dcterms:modified>
</cp:coreProperties>
</file>